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7E9" w:rsidRDefault="005D17E9" w:rsidP="005D17E9">
      <w:pPr>
        <w:rPr>
          <w:rFonts w:ascii="Times New Roman" w:hAnsi="Times New Roman" w:cs="Times New Roman"/>
          <w:sz w:val="28"/>
          <w:szCs w:val="28"/>
        </w:rPr>
      </w:pPr>
      <w:r>
        <w:rPr>
          <w:rFonts w:ascii="Times New Roman" w:hAnsi="Times New Roman" w:cs="Times New Roman"/>
          <w:sz w:val="28"/>
          <w:szCs w:val="28"/>
        </w:rPr>
        <w:t>Тема</w:t>
      </w:r>
      <w:r w:rsidRPr="005D17E9">
        <w:rPr>
          <w:rFonts w:ascii="Times New Roman" w:hAnsi="Times New Roman" w:cs="Times New Roman"/>
          <w:sz w:val="28"/>
          <w:szCs w:val="28"/>
        </w:rPr>
        <w:t>:</w:t>
      </w:r>
      <w:r>
        <w:rPr>
          <w:rFonts w:ascii="Times New Roman" w:hAnsi="Times New Roman" w:cs="Times New Roman"/>
          <w:sz w:val="28"/>
          <w:szCs w:val="28"/>
        </w:rPr>
        <w:t xml:space="preserve"> Помехоустойчивое кодирование. Коды Рида – Соломона</w:t>
      </w:r>
    </w:p>
    <w:p w:rsidR="005D17E9" w:rsidRPr="005D17E9" w:rsidRDefault="005D17E9" w:rsidP="005D17E9">
      <w:pPr>
        <w:rPr>
          <w:rFonts w:ascii="Times New Roman" w:hAnsi="Times New Roman" w:cs="Times New Roman"/>
          <w:sz w:val="28"/>
          <w:szCs w:val="28"/>
        </w:rPr>
      </w:pPr>
      <w:r>
        <w:rPr>
          <w:rFonts w:ascii="Times New Roman" w:hAnsi="Times New Roman" w:cs="Times New Roman"/>
          <w:sz w:val="28"/>
          <w:szCs w:val="28"/>
        </w:rPr>
        <w:t>Задание</w:t>
      </w:r>
      <w:r w:rsidRPr="005D17E9">
        <w:rPr>
          <w:rFonts w:ascii="Times New Roman" w:hAnsi="Times New Roman" w:cs="Times New Roman"/>
          <w:sz w:val="28"/>
          <w:szCs w:val="28"/>
        </w:rPr>
        <w:t>:</w:t>
      </w:r>
    </w:p>
    <w:p w:rsidR="005D17E9" w:rsidRDefault="005D17E9" w:rsidP="005D17E9">
      <w:pPr>
        <w:rPr>
          <w:rFonts w:ascii="Times New Roman" w:hAnsi="Times New Roman" w:cs="Times New Roman"/>
          <w:sz w:val="28"/>
          <w:szCs w:val="28"/>
        </w:rPr>
      </w:pPr>
      <w:r w:rsidRPr="005D17E9">
        <w:rPr>
          <w:rFonts w:ascii="Times New Roman" w:hAnsi="Times New Roman" w:cs="Times New Roman"/>
          <w:sz w:val="28"/>
          <w:szCs w:val="28"/>
        </w:rPr>
        <w:t>1)</w:t>
      </w:r>
      <w:r>
        <w:rPr>
          <w:rFonts w:ascii="Times New Roman" w:hAnsi="Times New Roman" w:cs="Times New Roman"/>
          <w:sz w:val="28"/>
          <w:szCs w:val="28"/>
        </w:rPr>
        <w:t xml:space="preserve"> </w:t>
      </w:r>
      <w:r w:rsidRPr="005D17E9">
        <w:rPr>
          <w:rFonts w:ascii="Times New Roman" w:hAnsi="Times New Roman" w:cs="Times New Roman"/>
          <w:sz w:val="28"/>
          <w:szCs w:val="28"/>
        </w:rPr>
        <w:t xml:space="preserve">Ознакомится с теоретическим материалом </w:t>
      </w:r>
      <w:proofErr w:type="gramStart"/>
      <w:r w:rsidRPr="005D17E9">
        <w:rPr>
          <w:rFonts w:ascii="Times New Roman" w:hAnsi="Times New Roman" w:cs="Times New Roman"/>
          <w:sz w:val="28"/>
          <w:szCs w:val="28"/>
        </w:rPr>
        <w:t xml:space="preserve">( </w:t>
      </w:r>
      <w:proofErr w:type="gramEnd"/>
      <w:r w:rsidRPr="005D17E9">
        <w:rPr>
          <w:rFonts w:ascii="Times New Roman" w:hAnsi="Times New Roman" w:cs="Times New Roman"/>
          <w:sz w:val="28"/>
          <w:szCs w:val="28"/>
        </w:rPr>
        <w:t>краткое введение приведено ниже).</w:t>
      </w:r>
    </w:p>
    <w:p w:rsidR="005D17E9" w:rsidRDefault="005D17E9" w:rsidP="005D17E9">
      <w:pPr>
        <w:rPr>
          <w:rFonts w:ascii="Times New Roman" w:hAnsi="Times New Roman" w:cs="Times New Roman"/>
          <w:sz w:val="28"/>
          <w:szCs w:val="28"/>
        </w:rPr>
      </w:pPr>
      <w:r>
        <w:rPr>
          <w:rFonts w:ascii="Times New Roman" w:hAnsi="Times New Roman" w:cs="Times New Roman"/>
          <w:sz w:val="28"/>
          <w:szCs w:val="28"/>
        </w:rPr>
        <w:t xml:space="preserve">2) Создать скрипт в </w:t>
      </w:r>
      <w:r>
        <w:rPr>
          <w:rFonts w:ascii="Times New Roman" w:hAnsi="Times New Roman" w:cs="Times New Roman"/>
          <w:sz w:val="28"/>
          <w:szCs w:val="28"/>
          <w:lang w:val="en-US"/>
        </w:rPr>
        <w:t>Mathcad</w:t>
      </w:r>
      <w:r w:rsidRPr="005D17E9">
        <w:rPr>
          <w:rFonts w:ascii="Times New Roman" w:hAnsi="Times New Roman" w:cs="Times New Roman"/>
          <w:sz w:val="28"/>
          <w:szCs w:val="28"/>
        </w:rPr>
        <w:t>,</w:t>
      </w:r>
      <w:r>
        <w:rPr>
          <w:rFonts w:ascii="Times New Roman" w:hAnsi="Times New Roman" w:cs="Times New Roman"/>
          <w:sz w:val="28"/>
          <w:szCs w:val="28"/>
        </w:rPr>
        <w:t xml:space="preserve"> осуществляющий кодирование для приведенного ниже примера.</w:t>
      </w:r>
    </w:p>
    <w:p w:rsidR="005D17E9" w:rsidRPr="005D17E9" w:rsidRDefault="005D17E9" w:rsidP="005D17E9">
      <w:pPr>
        <w:rPr>
          <w:rFonts w:ascii="Times New Roman" w:hAnsi="Times New Roman" w:cs="Times New Roman"/>
          <w:sz w:val="28"/>
          <w:szCs w:val="28"/>
        </w:rPr>
      </w:pPr>
      <w:r>
        <w:rPr>
          <w:rFonts w:ascii="Times New Roman" w:hAnsi="Times New Roman" w:cs="Times New Roman"/>
          <w:sz w:val="28"/>
          <w:szCs w:val="28"/>
        </w:rPr>
        <w:t>3) Создать скрипт</w:t>
      </w:r>
      <w:r w:rsidRPr="005D17E9">
        <w:rPr>
          <w:rFonts w:ascii="Times New Roman" w:hAnsi="Times New Roman" w:cs="Times New Roman"/>
          <w:sz w:val="28"/>
          <w:szCs w:val="28"/>
        </w:rPr>
        <w:t>,</w:t>
      </w:r>
      <w:r>
        <w:rPr>
          <w:rFonts w:ascii="Times New Roman" w:hAnsi="Times New Roman" w:cs="Times New Roman"/>
          <w:sz w:val="28"/>
          <w:szCs w:val="28"/>
        </w:rPr>
        <w:t xml:space="preserve"> осуществляющий декодирование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с проверкой на синтетических тестах)</w:t>
      </w:r>
      <w:bookmarkStart w:id="0" w:name="_GoBack"/>
      <w:bookmarkEnd w:id="0"/>
    </w:p>
    <w:p w:rsidR="005D17E9" w:rsidRPr="005D17E9" w:rsidRDefault="005D17E9" w:rsidP="005D17E9">
      <w:pPr>
        <w:rPr>
          <w:rFonts w:ascii="Times New Roman" w:hAnsi="Times New Roman" w:cs="Times New Roman"/>
          <w:sz w:val="28"/>
          <w:szCs w:val="28"/>
        </w:rPr>
      </w:pPr>
      <w:r w:rsidRPr="005D17E9">
        <w:rPr>
          <w:rFonts w:ascii="Times New Roman" w:hAnsi="Times New Roman" w:cs="Times New Roman"/>
          <w:sz w:val="28"/>
          <w:szCs w:val="28"/>
        </w:rPr>
        <w:t>Коды Рида-Соломона относятся к недвоичным, блочным, помехоустойчивым кодам и могут использоваться в области хранения информации для избегания потери поврежденной информации. Предупреждаю, что данный подход не будет рационален во многих случаях, но позволит реализовать помехоустойчивое кодирование данных с варьируемым процентом восстанавливаемой информации.</w:t>
      </w:r>
    </w:p>
    <w:p w:rsidR="005D17E9" w:rsidRPr="005D17E9" w:rsidRDefault="005D17E9" w:rsidP="005D17E9">
      <w:pPr>
        <w:rPr>
          <w:rFonts w:ascii="Times New Roman" w:hAnsi="Times New Roman" w:cs="Times New Roman"/>
          <w:sz w:val="28"/>
          <w:szCs w:val="28"/>
        </w:rPr>
      </w:pPr>
    </w:p>
    <w:p w:rsidR="005D17E9" w:rsidRPr="005D17E9" w:rsidRDefault="005D17E9" w:rsidP="005D17E9">
      <w:pPr>
        <w:rPr>
          <w:rFonts w:ascii="Times New Roman" w:hAnsi="Times New Roman" w:cs="Times New Roman"/>
          <w:sz w:val="28"/>
          <w:szCs w:val="28"/>
        </w:rPr>
      </w:pPr>
      <w:r w:rsidRPr="005D17E9">
        <w:rPr>
          <w:rFonts w:ascii="Times New Roman" w:hAnsi="Times New Roman" w:cs="Times New Roman"/>
          <w:sz w:val="28"/>
          <w:szCs w:val="28"/>
        </w:rPr>
        <w:t>При работе с кодами Рида-Соломона процент избыточных символов в 2 раза больше восстанавливаемого объема данных.  Объясню на примере: если мы имеем последовательность из 10 символов и хотим иметь возможность восстановить ошибки в 3ех из них (30% исходной информации), то нам нужно хранить 10+3*2=16 символов. Назовем каждую переменную:  n – 10, количество информационных символов; f – 3, количество восстанавливаемых символов;  g – 16, длина закодированной последовательности. Таким образом, формулу можно записать так: g = n + f * 2. Данные ходы компактнее кодов Хем</w:t>
      </w:r>
      <w:r>
        <w:rPr>
          <w:rFonts w:ascii="Times New Roman" w:hAnsi="Times New Roman" w:cs="Times New Roman"/>
          <w:sz w:val="28"/>
          <w:szCs w:val="28"/>
        </w:rPr>
        <w:t>м</w:t>
      </w:r>
      <w:r w:rsidRPr="005D17E9">
        <w:rPr>
          <w:rFonts w:ascii="Times New Roman" w:hAnsi="Times New Roman" w:cs="Times New Roman"/>
          <w:sz w:val="28"/>
          <w:szCs w:val="28"/>
        </w:rPr>
        <w:t>инга на 1 символ.</w:t>
      </w:r>
    </w:p>
    <w:p w:rsidR="005D17E9" w:rsidRPr="005D17E9" w:rsidRDefault="005D17E9" w:rsidP="005D17E9">
      <w:pPr>
        <w:rPr>
          <w:rFonts w:ascii="Times New Roman" w:hAnsi="Times New Roman" w:cs="Times New Roman"/>
          <w:sz w:val="28"/>
          <w:szCs w:val="28"/>
        </w:rPr>
      </w:pPr>
    </w:p>
    <w:p w:rsidR="005D17E9" w:rsidRPr="005D17E9" w:rsidRDefault="005D17E9" w:rsidP="005D17E9">
      <w:pPr>
        <w:rPr>
          <w:rFonts w:ascii="Times New Roman" w:hAnsi="Times New Roman" w:cs="Times New Roman"/>
          <w:sz w:val="28"/>
          <w:szCs w:val="28"/>
        </w:rPr>
      </w:pPr>
      <w:r w:rsidRPr="005D17E9">
        <w:rPr>
          <w:rFonts w:ascii="Times New Roman" w:hAnsi="Times New Roman" w:cs="Times New Roman"/>
          <w:sz w:val="28"/>
          <w:szCs w:val="28"/>
        </w:rPr>
        <w:t xml:space="preserve">Для работы с информацией при кодировании и декодировании данных все арифметические операции выполняются в полях Галуа. Применяется так называемая полиномиальная арифметика или арифметика полей Галуа. Таким образом, результат любой операции также является элементом данного поля. Конкретное поле Галуа состоит из фиксированного диапазона чисел. Характеристикой поля называют некоторое простое число p. Порядок поля, т.е. количество его элементов, является некоторой натуральной степенью характеристики </w:t>
      </w:r>
      <w:proofErr w:type="spellStart"/>
      <w:r w:rsidRPr="005D17E9">
        <w:rPr>
          <w:rFonts w:ascii="Times New Roman" w:hAnsi="Times New Roman" w:cs="Times New Roman"/>
          <w:sz w:val="28"/>
          <w:szCs w:val="28"/>
        </w:rPr>
        <w:t>pm</w:t>
      </w:r>
      <w:proofErr w:type="spellEnd"/>
      <w:r w:rsidRPr="005D17E9">
        <w:rPr>
          <w:rFonts w:ascii="Times New Roman" w:hAnsi="Times New Roman" w:cs="Times New Roman"/>
          <w:sz w:val="28"/>
          <w:szCs w:val="28"/>
        </w:rPr>
        <w:t xml:space="preserve">, где m N. При m=1 поле называется простым. В случаях, когда m&gt;1, для образования поля необходим еще порождающий </w:t>
      </w:r>
      <w:r w:rsidRPr="005D17E9">
        <w:rPr>
          <w:rFonts w:ascii="Times New Roman" w:hAnsi="Times New Roman" w:cs="Times New Roman"/>
          <w:sz w:val="28"/>
          <w:szCs w:val="28"/>
        </w:rPr>
        <w:lastRenderedPageBreak/>
        <w:t xml:space="preserve">полином степени </w:t>
      </w:r>
      <w:proofErr w:type="spellStart"/>
      <w:r w:rsidRPr="005D17E9">
        <w:rPr>
          <w:rFonts w:ascii="Times New Roman" w:hAnsi="Times New Roman" w:cs="Times New Roman"/>
          <w:sz w:val="28"/>
          <w:szCs w:val="28"/>
        </w:rPr>
        <w:t>m,такое</w:t>
      </w:r>
      <w:proofErr w:type="spellEnd"/>
      <w:r w:rsidRPr="005D17E9">
        <w:rPr>
          <w:rFonts w:ascii="Times New Roman" w:hAnsi="Times New Roman" w:cs="Times New Roman"/>
          <w:sz w:val="28"/>
          <w:szCs w:val="28"/>
        </w:rPr>
        <w:t xml:space="preserve"> поле называется расширенным. GF(</w:t>
      </w:r>
      <w:proofErr w:type="spellStart"/>
      <w:r w:rsidRPr="005D17E9">
        <w:rPr>
          <w:rFonts w:ascii="Times New Roman" w:hAnsi="Times New Roman" w:cs="Times New Roman"/>
          <w:sz w:val="28"/>
          <w:szCs w:val="28"/>
        </w:rPr>
        <w:t>pm</w:t>
      </w:r>
      <w:proofErr w:type="spellEnd"/>
      <w:r w:rsidRPr="005D17E9">
        <w:rPr>
          <w:rFonts w:ascii="Times New Roman" w:hAnsi="Times New Roman" w:cs="Times New Roman"/>
          <w:sz w:val="28"/>
          <w:szCs w:val="28"/>
        </w:rPr>
        <w:t>) – обозначение поля Галуа.</w:t>
      </w:r>
    </w:p>
    <w:p w:rsidR="005D17E9" w:rsidRPr="005D17E9" w:rsidRDefault="005D17E9" w:rsidP="005D17E9">
      <w:pPr>
        <w:rPr>
          <w:rFonts w:ascii="Times New Roman" w:hAnsi="Times New Roman" w:cs="Times New Roman"/>
          <w:sz w:val="28"/>
          <w:szCs w:val="28"/>
        </w:rPr>
      </w:pPr>
    </w:p>
    <w:p w:rsidR="005D17E9" w:rsidRPr="005D17E9" w:rsidRDefault="005D17E9" w:rsidP="005D17E9">
      <w:pPr>
        <w:pStyle w:val="a3"/>
        <w:rPr>
          <w:rFonts w:ascii="Times New Roman" w:hAnsi="Times New Roman" w:cs="Times New Roman"/>
          <w:sz w:val="28"/>
          <w:szCs w:val="28"/>
        </w:rPr>
      </w:pPr>
      <w:r w:rsidRPr="005D17E9">
        <w:rPr>
          <w:rFonts w:ascii="Times New Roman" w:hAnsi="Times New Roman" w:cs="Times New Roman"/>
          <w:sz w:val="28"/>
          <w:szCs w:val="28"/>
        </w:rPr>
        <w:t xml:space="preserve">Для работы с цифровыми данными естественно использовать p=2 в качестве характеристики поля. При m=1 элементом кодовой последовательности будет бит, при m=8 – 8 бит, то есть байт. Собственно коды </w:t>
      </w:r>
      <w:proofErr w:type="gramStart"/>
      <w:r w:rsidRPr="005D17E9">
        <w:rPr>
          <w:rFonts w:ascii="Times New Roman" w:hAnsi="Times New Roman" w:cs="Times New Roman"/>
          <w:sz w:val="28"/>
          <w:szCs w:val="28"/>
        </w:rPr>
        <w:t>Рида-Соломона</w:t>
      </w:r>
      <w:proofErr w:type="gramEnd"/>
      <w:r w:rsidRPr="005D17E9">
        <w:rPr>
          <w:rFonts w:ascii="Times New Roman" w:hAnsi="Times New Roman" w:cs="Times New Roman"/>
          <w:sz w:val="28"/>
          <w:szCs w:val="28"/>
        </w:rPr>
        <w:t xml:space="preserve"> работающие с байтами и являются наиболее распространенными.</w:t>
      </w:r>
    </w:p>
    <w:p w:rsidR="005D17E9" w:rsidRPr="005D17E9" w:rsidRDefault="005D17E9" w:rsidP="005D17E9">
      <w:pPr>
        <w:pStyle w:val="a3"/>
        <w:rPr>
          <w:rFonts w:ascii="Times New Roman" w:hAnsi="Times New Roman" w:cs="Times New Roman"/>
          <w:sz w:val="28"/>
          <w:szCs w:val="28"/>
        </w:rPr>
      </w:pPr>
    </w:p>
    <w:p w:rsidR="005D17E9" w:rsidRPr="005D17E9" w:rsidRDefault="005D17E9" w:rsidP="005D17E9">
      <w:pPr>
        <w:pStyle w:val="a3"/>
        <w:rPr>
          <w:rFonts w:ascii="Times New Roman" w:hAnsi="Times New Roman" w:cs="Times New Roman"/>
          <w:sz w:val="28"/>
          <w:szCs w:val="28"/>
        </w:rPr>
      </w:pPr>
    </w:p>
    <w:p w:rsidR="005D17E9" w:rsidRPr="005D17E9" w:rsidRDefault="005D17E9" w:rsidP="005D17E9">
      <w:pPr>
        <w:pStyle w:val="a3"/>
        <w:rPr>
          <w:rFonts w:ascii="Times New Roman" w:hAnsi="Times New Roman" w:cs="Times New Roman"/>
          <w:sz w:val="28"/>
          <w:szCs w:val="28"/>
        </w:rPr>
      </w:pPr>
      <w:r w:rsidRPr="005D17E9">
        <w:rPr>
          <w:rFonts w:ascii="Times New Roman" w:hAnsi="Times New Roman" w:cs="Times New Roman"/>
          <w:sz w:val="28"/>
          <w:szCs w:val="28"/>
        </w:rPr>
        <w:t>Перед началом кодирования мы определились с необходимым полем GF(q), где q=</w:t>
      </w:r>
      <w:proofErr w:type="spellStart"/>
      <w:r w:rsidRPr="005D17E9">
        <w:rPr>
          <w:rFonts w:ascii="Times New Roman" w:hAnsi="Times New Roman" w:cs="Times New Roman"/>
          <w:sz w:val="28"/>
          <w:szCs w:val="28"/>
        </w:rPr>
        <w:t>pm</w:t>
      </w:r>
      <w:proofErr w:type="spellEnd"/>
      <w:r w:rsidRPr="005D17E9">
        <w:rPr>
          <w:rFonts w:ascii="Times New Roman" w:hAnsi="Times New Roman" w:cs="Times New Roman"/>
          <w:sz w:val="28"/>
          <w:szCs w:val="28"/>
        </w:rPr>
        <w:t>. Длина кодовой последовательности должна быть q-1. Таким образом, в нашем случае с GF(8) кодовая последовательность состоит из 7 элементов. Дальше нужно выяснить какие элементы будут</w:t>
      </w:r>
      <w:r w:rsidRPr="005D17E9">
        <w:t xml:space="preserve"> </w:t>
      </w:r>
      <w:r w:rsidRPr="005D17E9">
        <w:rPr>
          <w:rFonts w:ascii="Times New Roman" w:hAnsi="Times New Roman" w:cs="Times New Roman"/>
          <w:sz w:val="28"/>
          <w:szCs w:val="28"/>
        </w:rPr>
        <w:t>информационными, а какие проверочные (избыточные). В самом начале мы говорили о том, что количество избыточных символов должно быть в два раза больше, чем то количество ошибочных символов, которое мы хотим восстановить. Если необходимо исправить двукратную ошибку (t=2 – кратность ошибки), то, соответственно, следует использовать четыре проверочных символа. Применим это к нашему примеру: из семи элементов для исправления двукратной ошибки необходимы четыре избыточных, а значит три информационных. Кодовая последовательность выглядит следующим образом:</w:t>
      </w:r>
    </w:p>
    <w:p w:rsidR="005D17E9" w:rsidRPr="005D17E9" w:rsidRDefault="005D17E9" w:rsidP="005D17E9">
      <w:pPr>
        <w:pStyle w:val="a3"/>
        <w:rPr>
          <w:rFonts w:ascii="Times New Roman" w:hAnsi="Times New Roman" w:cs="Times New Roman"/>
          <w:sz w:val="28"/>
          <w:szCs w:val="28"/>
        </w:rPr>
      </w:pPr>
    </w:p>
    <w:p w:rsidR="005D17E9" w:rsidRPr="005D17E9" w:rsidRDefault="005D17E9" w:rsidP="005D17E9">
      <w:pPr>
        <w:pStyle w:val="a3"/>
        <w:rPr>
          <w:rFonts w:ascii="Times New Roman" w:hAnsi="Times New Roman" w:cs="Times New Roman"/>
          <w:sz w:val="28"/>
          <w:szCs w:val="28"/>
        </w:rPr>
      </w:pPr>
      <w:r w:rsidRPr="005D17E9">
        <w:rPr>
          <w:rFonts w:ascii="Times New Roman" w:hAnsi="Times New Roman" w:cs="Times New Roman"/>
          <w:sz w:val="28"/>
          <w:szCs w:val="28"/>
        </w:rPr>
        <w:t xml:space="preserve">C=(c0, c1, c2, c3, c4, c5, c6), где c0, c1, c2 – информационные, c3, c4, c5, c6 – проверочные. </w:t>
      </w:r>
    </w:p>
    <w:p w:rsidR="005D17E9" w:rsidRPr="005D17E9" w:rsidRDefault="005D17E9" w:rsidP="005D17E9">
      <w:pPr>
        <w:pStyle w:val="a3"/>
        <w:rPr>
          <w:rFonts w:ascii="Times New Roman" w:hAnsi="Times New Roman" w:cs="Times New Roman"/>
          <w:sz w:val="28"/>
          <w:szCs w:val="28"/>
        </w:rPr>
      </w:pPr>
    </w:p>
    <w:p w:rsidR="005D17E9" w:rsidRPr="005D17E9" w:rsidRDefault="005D17E9" w:rsidP="005D17E9">
      <w:pPr>
        <w:pStyle w:val="a3"/>
        <w:rPr>
          <w:rFonts w:ascii="Times New Roman" w:hAnsi="Times New Roman" w:cs="Times New Roman"/>
          <w:sz w:val="28"/>
          <w:szCs w:val="28"/>
        </w:rPr>
      </w:pPr>
      <w:r w:rsidRPr="005D17E9">
        <w:rPr>
          <w:rFonts w:ascii="Times New Roman" w:hAnsi="Times New Roman" w:cs="Times New Roman"/>
          <w:sz w:val="28"/>
          <w:szCs w:val="28"/>
        </w:rPr>
        <w:t xml:space="preserve">Хочу обратить внимание на тот факт, что исправление двукратной ошибки в кодовой последовательности из семи элементов означает, что можно бороться с ошибкой, вероятность возникновения которой не больше чем </w:t>
      </w:r>
      <w:proofErr w:type="spellStart"/>
      <w:r w:rsidRPr="005D17E9">
        <w:rPr>
          <w:rFonts w:ascii="Times New Roman" w:hAnsi="Times New Roman" w:cs="Times New Roman"/>
          <w:sz w:val="28"/>
          <w:szCs w:val="28"/>
        </w:rPr>
        <w:t>рош</w:t>
      </w:r>
      <w:proofErr w:type="spellEnd"/>
      <w:r w:rsidRPr="005D17E9">
        <w:rPr>
          <w:rFonts w:ascii="Times New Roman" w:hAnsi="Times New Roman" w:cs="Times New Roman"/>
          <w:sz w:val="28"/>
          <w:szCs w:val="28"/>
        </w:rPr>
        <w:t xml:space="preserve">=2/7≈0,29. Если вероятность возникновения ошибки выше, то нужно увеличивать количество проверочных символов, иначе восстановить искаженную информацию все равно не получится. </w:t>
      </w:r>
    </w:p>
    <w:p w:rsidR="005D17E9" w:rsidRPr="005D17E9" w:rsidRDefault="005D17E9" w:rsidP="005D17E9">
      <w:pPr>
        <w:pStyle w:val="a3"/>
        <w:rPr>
          <w:rFonts w:ascii="Times New Roman" w:hAnsi="Times New Roman" w:cs="Times New Roman"/>
          <w:sz w:val="28"/>
          <w:szCs w:val="28"/>
        </w:rPr>
      </w:pPr>
    </w:p>
    <w:p w:rsidR="005D17E9" w:rsidRPr="005D17E9" w:rsidRDefault="005D17E9" w:rsidP="005D17E9">
      <w:pPr>
        <w:rPr>
          <w:rFonts w:ascii="Times New Roman" w:hAnsi="Times New Roman" w:cs="Times New Roman"/>
          <w:sz w:val="28"/>
          <w:szCs w:val="28"/>
        </w:rPr>
      </w:pPr>
      <w:r w:rsidRPr="005D17E9">
        <w:rPr>
          <w:rFonts w:ascii="Times New Roman" w:hAnsi="Times New Roman" w:cs="Times New Roman"/>
          <w:sz w:val="28"/>
          <w:szCs w:val="28"/>
        </w:rPr>
        <w:t>Закодируем последовательность С=</w:t>
      </w:r>
      <w:proofErr w:type="gramStart"/>
      <w:r w:rsidRPr="005D17E9">
        <w:rPr>
          <w:rFonts w:ascii="Times New Roman" w:hAnsi="Times New Roman" w:cs="Times New Roman"/>
          <w:sz w:val="28"/>
          <w:szCs w:val="28"/>
        </w:rPr>
        <w:t xml:space="preserve">( </w:t>
      </w:r>
      <w:proofErr w:type="gramEnd"/>
      <w:r w:rsidRPr="005D17E9">
        <w:rPr>
          <w:rFonts w:ascii="Times New Roman" w:hAnsi="Times New Roman" w:cs="Times New Roman"/>
          <w:sz w:val="28"/>
          <w:szCs w:val="28"/>
        </w:rPr>
        <w:t>4, 6, 7, 0, 0, 0, 0), четыре последних символа – проверочные, равны нулю.</w:t>
      </w:r>
    </w:p>
    <w:p w:rsidR="005D17E9" w:rsidRPr="005D17E9" w:rsidRDefault="005D17E9" w:rsidP="005D17E9">
      <w:pPr>
        <w:rPr>
          <w:rFonts w:ascii="Times New Roman" w:hAnsi="Times New Roman" w:cs="Times New Roman"/>
          <w:sz w:val="28"/>
          <w:szCs w:val="28"/>
        </w:rPr>
      </w:pPr>
    </w:p>
    <w:sectPr w:rsidR="005D17E9" w:rsidRPr="005D17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B67AE0"/>
    <w:multiLevelType w:val="hybridMultilevel"/>
    <w:tmpl w:val="597C4D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C5A"/>
    <w:rsid w:val="005D17E9"/>
    <w:rsid w:val="007C6A95"/>
    <w:rsid w:val="008B2121"/>
    <w:rsid w:val="00F44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D17E9"/>
    <w:pPr>
      <w:spacing w:after="0" w:line="240" w:lineRule="auto"/>
    </w:pPr>
  </w:style>
  <w:style w:type="paragraph" w:styleId="a4">
    <w:name w:val="List Paragraph"/>
    <w:basedOn w:val="a"/>
    <w:uiPriority w:val="34"/>
    <w:qFormat/>
    <w:rsid w:val="005D17E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D17E9"/>
    <w:pPr>
      <w:spacing w:after="0" w:line="240" w:lineRule="auto"/>
    </w:pPr>
  </w:style>
  <w:style w:type="paragraph" w:styleId="a4">
    <w:name w:val="List Paragraph"/>
    <w:basedOn w:val="a"/>
    <w:uiPriority w:val="34"/>
    <w:qFormat/>
    <w:rsid w:val="005D1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544</Words>
  <Characters>3102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3639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фораа</dc:creator>
  <cp:keywords/>
  <dc:description/>
  <cp:lastModifiedBy>фораа</cp:lastModifiedBy>
  <cp:revision>2</cp:revision>
  <dcterms:created xsi:type="dcterms:W3CDTF">2016-11-02T14:18:00Z</dcterms:created>
  <dcterms:modified xsi:type="dcterms:W3CDTF">2016-11-02T14:28:00Z</dcterms:modified>
</cp:coreProperties>
</file>